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附件2：</w:t>
      </w:r>
    </w:p>
    <w:p>
      <w:pPr>
        <w:widowControl/>
        <w:jc w:val="center"/>
        <w:rPr>
          <w:rFonts w:hint="eastAsia" w:ascii="方正小标宋_GBK" w:hAnsi="Times New Roman" w:eastAsia="方正小标宋_GBK"/>
          <w:sz w:val="32"/>
          <w:szCs w:val="32"/>
        </w:rPr>
      </w:pPr>
      <w:bookmarkStart w:id="0" w:name="_GoBack"/>
      <w:r>
        <w:rPr>
          <w:rFonts w:hint="eastAsia" w:ascii="方正小标宋_GBK" w:hAnsi="Times New Roman" w:eastAsia="方正小标宋_GBK"/>
          <w:sz w:val="32"/>
          <w:szCs w:val="32"/>
        </w:rPr>
        <w:t>河南省行为科学学会团体会员登记表</w:t>
      </w:r>
    </w:p>
    <w:bookmarkEnd w:id="0"/>
    <w:tbl>
      <w:tblPr>
        <w:tblStyle w:val="2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4"/>
        <w:gridCol w:w="757"/>
        <w:gridCol w:w="1181"/>
        <w:gridCol w:w="1110"/>
        <w:gridCol w:w="72"/>
        <w:gridCol w:w="283"/>
        <w:gridCol w:w="1701"/>
        <w:gridCol w:w="219"/>
        <w:gridCol w:w="105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52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是否独立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法人单位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552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36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官方网站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单位传真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是否有上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级单位</w:t>
            </w:r>
          </w:p>
        </w:tc>
        <w:tc>
          <w:tcPr>
            <w:tcW w:w="11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1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上级主管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单位全称</w:t>
            </w:r>
          </w:p>
        </w:tc>
        <w:tc>
          <w:tcPr>
            <w:tcW w:w="316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单位简介</w:t>
            </w:r>
          </w:p>
          <w:p>
            <w:pPr>
              <w:widowControl/>
              <w:spacing w:line="360" w:lineRule="auto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（可附页）</w:t>
            </w:r>
          </w:p>
        </w:tc>
        <w:tc>
          <w:tcPr>
            <w:tcW w:w="808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63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个人会员总数</w:t>
            </w: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60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个人会员仅限本单位在编人员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356" w:type="dxa"/>
            <w:gridSpan w:val="11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我单位申请加入河南省行为科学学会，承诺遵守河南省行为科学学会章程和相关制度，本登记表格信息完全属实，否则后果自负。</w:t>
            </w:r>
          </w:p>
          <w:p>
            <w:pPr>
              <w:widowControl/>
              <w:spacing w:line="360" w:lineRule="auto"/>
              <w:ind w:firstLine="2160" w:firstLineChars="90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上级主管单位人事部门意见（盖章）</w:t>
            </w:r>
          </w:p>
        </w:tc>
        <w:tc>
          <w:tcPr>
            <w:tcW w:w="19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河南省行为科学学会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见</w:t>
            </w:r>
          </w:p>
        </w:tc>
        <w:tc>
          <w:tcPr>
            <w:tcW w:w="19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 w:val="24"/>
              </w:rPr>
            </w:pPr>
          </w:p>
        </w:tc>
      </w:tr>
    </w:tbl>
    <w:p>
      <w:pPr>
        <w:widowControl/>
      </w:pPr>
      <w:r>
        <w:rPr>
          <w:rFonts w:hint="eastAsia"/>
        </w:rPr>
        <w:t>注：本表为单位集体申报填写，如有上级主管单位的应加盖上级主管单位部门公章后随附件3本单位个人会员登记表一并报送。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FA9D044-F61E-4988-8A06-08F87E2DD3D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93FCDC2-59C8-4EE8-8FAE-ED5C5F25195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A8548EA-A289-426D-8FE7-DD58A938BB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OWM1N2QzY2ZlODU4YjE5OTMxMTg5YTcxYjFhMjAifQ=="/>
  </w:docVars>
  <w:rsids>
    <w:rsidRoot w:val="63FB6D9E"/>
    <w:rsid w:val="0CB1205F"/>
    <w:rsid w:val="63F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2023-10-12T00:14:00Z</dcterms:created>
  <dc:creator>Air.豆</dc:creator>
  <cp:lastModifiedBy>Air.豆</cp:lastModifiedBy>
  <dcterms:modified xsi:type="dcterms:W3CDTF">2023-10-12T00:15:37Z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908AB03C387845CDBA5E2AC66CF3D27E_13</vt:lpwstr>
  </property>
</Properties>
</file>