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附件1：</w:t>
      </w:r>
    </w:p>
    <w:p>
      <w:pPr>
        <w:widowControl/>
        <w:jc w:val="center"/>
        <w:rPr>
          <w:rFonts w:hint="eastAsia" w:ascii="方正小标宋_GBK" w:hAnsi="Times New Roman" w:eastAsia="方正小标宋_GBK"/>
          <w:sz w:val="32"/>
          <w:szCs w:val="32"/>
        </w:rPr>
      </w:pPr>
      <w:bookmarkStart w:id="0" w:name="_GoBack"/>
      <w:r>
        <w:rPr>
          <w:rFonts w:hint="eastAsia" w:ascii="方正小标宋_GBK" w:hAnsi="Times New Roman" w:eastAsia="方正小标宋_GBK"/>
          <w:sz w:val="32"/>
          <w:szCs w:val="32"/>
        </w:rPr>
        <w:t>河南省行为科学学会个人会员登记表</w:t>
      </w:r>
      <w:bookmarkEnd w:id="0"/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18"/>
        <w:gridCol w:w="1218"/>
        <w:gridCol w:w="1218"/>
        <w:gridCol w:w="1106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26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87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767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67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主要学习、工作经历与业绩</w:t>
            </w:r>
          </w:p>
        </w:tc>
        <w:tc>
          <w:tcPr>
            <w:tcW w:w="767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代表性论文论著</w:t>
            </w:r>
          </w:p>
        </w:tc>
        <w:tc>
          <w:tcPr>
            <w:tcW w:w="767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科研课题与项目</w:t>
            </w:r>
          </w:p>
        </w:tc>
        <w:tc>
          <w:tcPr>
            <w:tcW w:w="7679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8897" w:type="dxa"/>
            <w:gridSpan w:val="8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我自愿申请加入河南省行为科学学会，承诺遵守社会学会相关章程，本登记表格信息完全属实，否则后果自付。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申请人签字：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河南省行为科学学会意见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3C629A3-4A52-413B-AF86-63024ABD784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E9F6408-9F74-49A0-80CB-B6296B56B47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07CB0E2-156B-46F1-A6D2-FA368C3879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WM1N2QzY2ZlODU4YjE5OTMxMTg5YTcxYjFhMjAifQ=="/>
  </w:docVars>
  <w:rsids>
    <w:rsidRoot w:val="63FB6D9E"/>
    <w:rsid w:val="63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2023-10-12T00:14:00Z</dcterms:created>
  <dc:creator>Air.豆</dc:creator>
  <cp:lastModifiedBy>Air.豆</cp:lastModifiedBy>
  <dcterms:modified xsi:type="dcterms:W3CDTF">2023-10-12T00:15:11Z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BCF2F2DA94E247C3ABA70FE32ECB991E_11</vt:lpwstr>
  </property>
</Properties>
</file>